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E9536">
      <w:pPr>
        <w:pStyle w:val="2"/>
        <w:bidi w:val="0"/>
        <w:rPr>
          <w:rFonts w:hint="eastAsia"/>
        </w:rPr>
      </w:pPr>
      <w:r>
        <w:rPr>
          <w:rFonts w:hint="eastAsia"/>
        </w:rPr>
        <w:t>参与竞争申请书</w:t>
      </w:r>
    </w:p>
    <w:p w14:paraId="02B666A0">
      <w:pPr>
        <w:pStyle w:val="2"/>
        <w:bidi w:val="0"/>
        <w:rPr>
          <w:rFonts w:hint="eastAsia"/>
        </w:rPr>
      </w:pPr>
      <w:r>
        <w:rPr>
          <w:rFonts w:hint="eastAsia"/>
        </w:rPr>
        <w:t>（单独密封）</w:t>
      </w:r>
    </w:p>
    <w:p w14:paraId="5C621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牡丹江市中级</w:t>
      </w:r>
      <w:r>
        <w:rPr>
          <w:rFonts w:hint="eastAsia" w:ascii="仿宋" w:hAnsi="仿宋" w:eastAsia="仿宋" w:cs="仿宋"/>
          <w:sz w:val="32"/>
          <w:szCs w:val="32"/>
          <w:u w:val="none"/>
        </w:rPr>
        <w:t>人民法院：</w:t>
      </w:r>
    </w:p>
    <w:p w14:paraId="6B2E3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我公司自愿</w:t>
      </w:r>
      <w:r>
        <w:rPr>
          <w:rFonts w:hint="eastAsia" w:cs="仿宋"/>
          <w:sz w:val="32"/>
          <w:szCs w:val="32"/>
          <w:u w:val="none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  <w:u w:val="none"/>
        </w:rPr>
        <w:t>参与</w:t>
      </w:r>
      <w:r>
        <w:rPr>
          <w:rFonts w:hint="eastAsia" w:cs="仿宋"/>
          <w:sz w:val="32"/>
          <w:szCs w:val="32"/>
          <w:u w:val="none"/>
          <w:lang w:eastAsia="zh-CN"/>
        </w:rPr>
        <w:t>贵院于</w:t>
      </w:r>
      <w:r>
        <w:rPr>
          <w:rFonts w:hint="eastAsia" w:cs="仿宋"/>
          <w:sz w:val="32"/>
          <w:szCs w:val="32"/>
          <w:u w:val="none"/>
          <w:lang w:val="en-US" w:eastAsia="zh-CN"/>
        </w:rPr>
        <w:t>2024年10月12日公告（牡法技公告2024-3）的</w:t>
      </w:r>
      <w:bookmarkStart w:id="0" w:name="_GoBack"/>
      <w:bookmarkEnd w:id="0"/>
      <w:r>
        <w:rPr>
          <w:rFonts w:hint="eastAsia" w:cs="仿宋"/>
          <w:sz w:val="32"/>
          <w:szCs w:val="32"/>
          <w:u w:val="none"/>
          <w:lang w:eastAsia="zh-CN"/>
        </w:rPr>
        <w:t>工程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造价</w:t>
      </w:r>
      <w:r>
        <w:rPr>
          <w:rFonts w:hint="eastAsia" w:ascii="仿宋" w:hAnsi="仿宋" w:eastAsia="仿宋" w:cs="仿宋"/>
          <w:sz w:val="32"/>
          <w:szCs w:val="32"/>
          <w:u w:val="none"/>
        </w:rPr>
        <w:t>鉴定业务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我们将严格按照人民法院相关规定，客观、公正、科学完成委托事项。本机构与相关当事人之间不存在回避事由。如未在承诺期限内完成委托事项，自愿接受处理。</w:t>
      </w:r>
    </w:p>
    <w:p w14:paraId="0D4D8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tbl>
      <w:tblPr>
        <w:tblStyle w:val="6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1390"/>
        <w:gridCol w:w="1560"/>
        <w:gridCol w:w="1440"/>
        <w:gridCol w:w="2430"/>
      </w:tblGrid>
      <w:tr w14:paraId="7DC54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46" w:type="dxa"/>
            <w:vMerge w:val="restart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A331D7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申请单位</w:t>
            </w:r>
          </w:p>
        </w:tc>
        <w:tc>
          <w:tcPr>
            <w:tcW w:w="139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91620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  <w:t>机构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名称</w:t>
            </w:r>
          </w:p>
        </w:tc>
        <w:tc>
          <w:tcPr>
            <w:tcW w:w="543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4B543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ⅩⅩⅩ公司（单位盖章）</w:t>
            </w:r>
          </w:p>
        </w:tc>
      </w:tr>
      <w:tr w14:paraId="6406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46" w:type="dxa"/>
            <w:vMerge w:val="continue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C9BD75E">
            <w:p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17B49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156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697D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FA516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43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A313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 w14:paraId="27D0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2046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08F4CE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鉴定用时</w:t>
            </w:r>
          </w:p>
          <w:p w14:paraId="2A6C60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（自然日）</w:t>
            </w:r>
          </w:p>
        </w:tc>
        <w:tc>
          <w:tcPr>
            <w:tcW w:w="6820" w:type="dxa"/>
            <w:gridSpan w:val="4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9D71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 w14:paraId="7EF7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2046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0C07C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</w:rPr>
              <w:t>鉴定收费报价</w:t>
            </w:r>
            <w:r>
              <w:rPr>
                <w:rStyle w:val="8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</w:rPr>
              <w:t>元</w:t>
            </w:r>
            <w:r>
              <w:rPr>
                <w:rStyle w:val="8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</w:rPr>
              <w:t>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含差旅费、出庭费等所有费用）</w:t>
            </w:r>
          </w:p>
        </w:tc>
        <w:tc>
          <w:tcPr>
            <w:tcW w:w="6820" w:type="dxa"/>
            <w:gridSpan w:val="4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EF1E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</w:tbl>
    <w:p w14:paraId="26BCE4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u w:val="none"/>
        </w:rPr>
      </w:pPr>
    </w:p>
    <w:p w14:paraId="65630700"/>
    <w:p w14:paraId="24A0BA84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ThhMWRhZmMyMzhmYTJmNDcyZjE3YjBiZDMzZGUifQ=="/>
  </w:docVars>
  <w:rsids>
    <w:rsidRoot w:val="177837F8"/>
    <w:rsid w:val="00DD3279"/>
    <w:rsid w:val="09697100"/>
    <w:rsid w:val="096B1647"/>
    <w:rsid w:val="0A675835"/>
    <w:rsid w:val="0CDF2196"/>
    <w:rsid w:val="0FF71E57"/>
    <w:rsid w:val="10B75AD1"/>
    <w:rsid w:val="1651030E"/>
    <w:rsid w:val="177837F8"/>
    <w:rsid w:val="18DA6CE0"/>
    <w:rsid w:val="2DED3B70"/>
    <w:rsid w:val="2F4C48EC"/>
    <w:rsid w:val="30BC03E6"/>
    <w:rsid w:val="38DE221F"/>
    <w:rsid w:val="433D14A5"/>
    <w:rsid w:val="469E0CA1"/>
    <w:rsid w:val="486D7AE4"/>
    <w:rsid w:val="50036E81"/>
    <w:rsid w:val="5D96618D"/>
    <w:rsid w:val="5F704AE1"/>
    <w:rsid w:val="6817628E"/>
    <w:rsid w:val="6DE82124"/>
    <w:rsid w:val="6F373E42"/>
    <w:rsid w:val="7BA2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" w:hAnsi="楷体" w:eastAsia="楷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201</Characters>
  <Lines>0</Lines>
  <Paragraphs>0</Paragraphs>
  <TotalTime>0</TotalTime>
  <ScaleCrop>false</ScaleCrop>
  <LinksUpToDate>false</LinksUpToDate>
  <CharactersWithSpaces>201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2024-05-11T07:45:00Z</dcterms:created>
  <dc:creator>海峰</dc:creator>
  <cp:lastModifiedBy>海峰</cp:lastModifiedBy>
  <dcterms:modified xsi:type="dcterms:W3CDTF">2024-10-12T02:52:15Z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701EF903789344539B1CC4E4321794F1_11</vt:lpwstr>
  </property>
</Properties>
</file>